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199" w:rsidRDefault="00674199" w:rsidP="00674199">
      <w:pPr>
        <w:ind w:right="248"/>
        <w:jc w:val="both"/>
        <w:rPr>
          <w:rFonts w:asciiTheme="minorHAnsi" w:hAnsiTheme="minorHAnsi" w:cstheme="minorHAnsi"/>
          <w:sz w:val="20"/>
          <w:szCs w:val="20"/>
        </w:rPr>
      </w:pPr>
      <w:r w:rsidRPr="00263B3B">
        <w:rPr>
          <w:rFonts w:asciiTheme="minorHAnsi" w:hAnsiTheme="minorHAnsi" w:cstheme="minorHAnsi"/>
          <w:b/>
        </w:rPr>
        <w:t>VZOREC POGODBE</w:t>
      </w:r>
      <w:r w:rsidRPr="00263B3B">
        <w:rPr>
          <w:rFonts w:asciiTheme="minorHAnsi" w:hAnsiTheme="minorHAnsi" w:cstheme="minorHAnsi"/>
          <w:b/>
          <w:i/>
        </w:rPr>
        <w:t xml:space="preserve"> </w:t>
      </w:r>
    </w:p>
    <w:p w:rsidR="00674199" w:rsidRPr="004B1315" w:rsidRDefault="00674199" w:rsidP="00674199">
      <w:pPr>
        <w:ind w:right="248"/>
        <w:jc w:val="both"/>
        <w:rPr>
          <w:rFonts w:asciiTheme="minorHAnsi" w:hAnsiTheme="minorHAnsi" w:cstheme="minorHAnsi"/>
          <w:b/>
          <w:i/>
        </w:rPr>
      </w:pPr>
      <w:r w:rsidRPr="004B1315">
        <w:rPr>
          <w:rFonts w:asciiTheme="minorHAnsi" w:hAnsiTheme="minorHAnsi" w:cstheme="minorHAnsi"/>
          <w:i/>
          <w:sz w:val="20"/>
          <w:szCs w:val="20"/>
        </w:rPr>
        <w:t>Pogodbe ni treba izpolnjevati in priložiti k vlogi. Namen vzorca pogodbe je seznanitev prijaviteljev z določbami pogodbe.</w:t>
      </w:r>
    </w:p>
    <w:p w:rsidR="00674199" w:rsidRPr="00263B3B" w:rsidRDefault="00674199" w:rsidP="00674199">
      <w:pPr>
        <w:ind w:right="248"/>
        <w:rPr>
          <w:rFonts w:asciiTheme="minorHAnsi" w:hAnsiTheme="minorHAnsi" w:cstheme="minorHAnsi"/>
          <w:b/>
          <w:bCs/>
        </w:rPr>
      </w:pP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
          <w:bCs/>
        </w:rPr>
        <w:t>OBČINA KOČEVJE</w:t>
      </w:r>
      <w:r w:rsidRPr="00263B3B">
        <w:rPr>
          <w:rFonts w:asciiTheme="minorHAnsi" w:hAnsiTheme="minorHAnsi" w:cstheme="minorHAnsi"/>
          <w:bCs/>
        </w:rPr>
        <w:t xml:space="preserve">, Ljubljanska cesta 26, 1330 Kočevje, ki jo zastopa župan, Gregor Košir </w:t>
      </w: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(v nadaljevanju: občina)</w:t>
      </w: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Davčna številka: SI 20945892</w:t>
      </w: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Matična številka: 5874238000</w:t>
      </w: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Transakcijski račun: SI56 0110 0010 00004 802, UJP Novo mesto</w:t>
      </w:r>
    </w:p>
    <w:p w:rsidR="00674199" w:rsidRPr="00263B3B" w:rsidRDefault="00674199" w:rsidP="00674199">
      <w:pPr>
        <w:ind w:left="142" w:right="248"/>
        <w:rPr>
          <w:rFonts w:asciiTheme="minorHAnsi" w:hAnsiTheme="minorHAnsi" w:cstheme="minorHAnsi"/>
          <w:bCs/>
        </w:rPr>
      </w:pP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in</w:t>
      </w:r>
    </w:p>
    <w:p w:rsidR="00674199" w:rsidRPr="00263B3B" w:rsidRDefault="00674199" w:rsidP="00674199">
      <w:pPr>
        <w:ind w:left="142" w:right="248"/>
        <w:rPr>
          <w:rFonts w:asciiTheme="minorHAnsi" w:hAnsiTheme="minorHAnsi" w:cstheme="minorHAnsi"/>
          <w:bCs/>
        </w:rPr>
      </w:pPr>
    </w:p>
    <w:p w:rsidR="00674199" w:rsidRPr="00263B3B" w:rsidRDefault="00674199" w:rsidP="00674199">
      <w:pPr>
        <w:ind w:left="142" w:right="248"/>
        <w:rPr>
          <w:rFonts w:asciiTheme="minorHAnsi" w:hAnsiTheme="minorHAnsi" w:cstheme="minorHAnsi"/>
        </w:rPr>
      </w:pPr>
      <w:proofErr w:type="spellStart"/>
      <w:r w:rsidRPr="00263B3B">
        <w:rPr>
          <w:rFonts w:asciiTheme="minorHAnsi" w:hAnsiTheme="minorHAnsi" w:cstheme="minorHAnsi"/>
          <w:b/>
        </w:rPr>
        <w:t>xxxxxxx</w:t>
      </w:r>
      <w:proofErr w:type="spellEnd"/>
      <w:r w:rsidRPr="00263B3B">
        <w:rPr>
          <w:rFonts w:asciiTheme="minorHAnsi" w:hAnsiTheme="minorHAnsi" w:cstheme="minorHAnsi"/>
        </w:rPr>
        <w:t xml:space="preserve">, </w:t>
      </w:r>
      <w:r w:rsidRPr="00263B3B">
        <w:rPr>
          <w:rFonts w:asciiTheme="minorHAnsi" w:hAnsiTheme="minorHAnsi" w:cstheme="minorHAnsi"/>
        </w:rPr>
        <w:softHyphen/>
      </w:r>
      <w:r w:rsidRPr="00263B3B">
        <w:rPr>
          <w:rFonts w:asciiTheme="minorHAnsi" w:hAnsiTheme="minorHAnsi" w:cstheme="minorHAnsi"/>
        </w:rPr>
        <w:softHyphen/>
        <w:t xml:space="preserve">ki ga zastopa </w:t>
      </w:r>
      <w:proofErr w:type="spellStart"/>
      <w:r w:rsidRPr="00263B3B">
        <w:rPr>
          <w:rFonts w:asciiTheme="minorHAnsi" w:hAnsiTheme="minorHAnsi" w:cstheme="minorHAnsi"/>
          <w:b/>
        </w:rPr>
        <w:t>xxxxxx</w:t>
      </w:r>
      <w:proofErr w:type="spellEnd"/>
      <w:r w:rsidRPr="00263B3B">
        <w:rPr>
          <w:rFonts w:asciiTheme="minorHAnsi" w:hAnsiTheme="minorHAnsi" w:cstheme="minorHAnsi"/>
          <w:b/>
        </w:rPr>
        <w:t xml:space="preserve"> </w:t>
      </w:r>
      <w:r w:rsidRPr="00263B3B">
        <w:rPr>
          <w:rFonts w:asciiTheme="minorHAnsi" w:hAnsiTheme="minorHAnsi" w:cstheme="minorHAnsi"/>
        </w:rPr>
        <w:t>(v nadaljevanju prejemnik)</w:t>
      </w:r>
    </w:p>
    <w:p w:rsidR="00674199" w:rsidRPr="00263B3B" w:rsidRDefault="00674199" w:rsidP="00674199">
      <w:pPr>
        <w:ind w:left="142" w:right="248"/>
        <w:rPr>
          <w:rFonts w:asciiTheme="minorHAnsi" w:hAnsiTheme="minorHAnsi" w:cstheme="minorHAnsi"/>
        </w:rPr>
      </w:pPr>
      <w:r w:rsidRPr="00263B3B">
        <w:rPr>
          <w:rFonts w:asciiTheme="minorHAnsi" w:hAnsiTheme="minorHAnsi" w:cstheme="minorHAnsi"/>
        </w:rPr>
        <w:t xml:space="preserve">Davčna številka:  </w:t>
      </w:r>
      <w:proofErr w:type="spellStart"/>
      <w:r w:rsidRPr="00263B3B">
        <w:rPr>
          <w:rFonts w:asciiTheme="minorHAnsi" w:hAnsiTheme="minorHAnsi" w:cstheme="minorHAnsi"/>
          <w:b/>
        </w:rPr>
        <w:t>xxxxxxxx</w:t>
      </w:r>
      <w:proofErr w:type="spellEnd"/>
    </w:p>
    <w:p w:rsidR="00674199" w:rsidRPr="00263B3B" w:rsidRDefault="00674199" w:rsidP="00674199">
      <w:pPr>
        <w:ind w:left="142" w:right="248"/>
        <w:rPr>
          <w:rFonts w:asciiTheme="minorHAnsi" w:hAnsiTheme="minorHAnsi" w:cstheme="minorHAnsi"/>
        </w:rPr>
      </w:pPr>
      <w:r w:rsidRPr="00263B3B">
        <w:rPr>
          <w:rFonts w:asciiTheme="minorHAnsi" w:hAnsiTheme="minorHAnsi" w:cstheme="minorHAnsi"/>
        </w:rPr>
        <w:t xml:space="preserve">Matična številka:  </w:t>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r w:rsidRPr="00263B3B">
        <w:rPr>
          <w:rFonts w:asciiTheme="minorHAnsi" w:hAnsiTheme="minorHAnsi" w:cstheme="minorHAnsi"/>
        </w:rPr>
        <w:softHyphen/>
      </w:r>
      <w:proofErr w:type="spellStart"/>
      <w:r w:rsidRPr="00263B3B">
        <w:rPr>
          <w:rFonts w:asciiTheme="minorHAnsi" w:hAnsiTheme="minorHAnsi" w:cstheme="minorHAnsi"/>
          <w:b/>
        </w:rPr>
        <w:t>xxxxxxxxxx</w:t>
      </w:r>
      <w:proofErr w:type="spellEnd"/>
    </w:p>
    <w:p w:rsidR="00674199" w:rsidRPr="00263B3B" w:rsidRDefault="00674199" w:rsidP="00674199">
      <w:pPr>
        <w:ind w:left="142" w:right="248"/>
        <w:rPr>
          <w:rFonts w:asciiTheme="minorHAnsi" w:hAnsiTheme="minorHAnsi" w:cstheme="minorHAnsi"/>
        </w:rPr>
      </w:pPr>
      <w:r w:rsidRPr="00263B3B">
        <w:rPr>
          <w:rFonts w:asciiTheme="minorHAnsi" w:hAnsiTheme="minorHAnsi" w:cstheme="minorHAnsi"/>
        </w:rPr>
        <w:t xml:space="preserve">Transakcijski račun: SI56 </w:t>
      </w:r>
      <w:proofErr w:type="spellStart"/>
      <w:r w:rsidRPr="00263B3B">
        <w:rPr>
          <w:rFonts w:asciiTheme="minorHAnsi" w:hAnsiTheme="minorHAnsi" w:cstheme="minorHAnsi"/>
          <w:b/>
        </w:rPr>
        <w:t>xxxx</w:t>
      </w:r>
      <w:proofErr w:type="spellEnd"/>
      <w:r w:rsidRPr="00263B3B">
        <w:rPr>
          <w:rFonts w:asciiTheme="minorHAnsi" w:hAnsiTheme="minorHAnsi" w:cstheme="minorHAnsi"/>
          <w:b/>
        </w:rPr>
        <w:t xml:space="preserve"> </w:t>
      </w:r>
      <w:proofErr w:type="spellStart"/>
      <w:r w:rsidRPr="00263B3B">
        <w:rPr>
          <w:rFonts w:asciiTheme="minorHAnsi" w:hAnsiTheme="minorHAnsi" w:cstheme="minorHAnsi"/>
          <w:b/>
        </w:rPr>
        <w:t>xxxx</w:t>
      </w:r>
      <w:proofErr w:type="spellEnd"/>
      <w:r w:rsidRPr="00263B3B">
        <w:rPr>
          <w:rFonts w:asciiTheme="minorHAnsi" w:hAnsiTheme="minorHAnsi" w:cstheme="minorHAnsi"/>
          <w:b/>
        </w:rPr>
        <w:t xml:space="preserve"> xxx </w:t>
      </w:r>
      <w:r w:rsidRPr="00263B3B">
        <w:rPr>
          <w:rFonts w:asciiTheme="minorHAnsi" w:hAnsiTheme="minorHAnsi" w:cstheme="minorHAnsi"/>
        </w:rPr>
        <w:t xml:space="preserve">odprt pri banki </w:t>
      </w:r>
      <w:proofErr w:type="spellStart"/>
      <w:r w:rsidRPr="00263B3B">
        <w:rPr>
          <w:rFonts w:asciiTheme="minorHAnsi" w:hAnsiTheme="minorHAnsi" w:cstheme="minorHAnsi"/>
          <w:b/>
        </w:rPr>
        <w:t>xxxxx</w:t>
      </w:r>
      <w:proofErr w:type="spellEnd"/>
    </w:p>
    <w:p w:rsidR="00674199" w:rsidRPr="00263B3B" w:rsidRDefault="00674199" w:rsidP="00674199">
      <w:pPr>
        <w:ind w:left="142" w:right="248"/>
        <w:rPr>
          <w:rFonts w:asciiTheme="minorHAnsi" w:hAnsiTheme="minorHAnsi" w:cstheme="minorHAnsi"/>
          <w:bCs/>
        </w:rPr>
      </w:pPr>
    </w:p>
    <w:p w:rsidR="00674199" w:rsidRPr="00263B3B" w:rsidRDefault="00674199" w:rsidP="00674199">
      <w:pPr>
        <w:ind w:left="142" w:right="248"/>
        <w:rPr>
          <w:rFonts w:asciiTheme="minorHAnsi" w:hAnsiTheme="minorHAnsi" w:cstheme="minorHAnsi"/>
          <w:bCs/>
        </w:rPr>
      </w:pPr>
      <w:r w:rsidRPr="00263B3B">
        <w:rPr>
          <w:rFonts w:asciiTheme="minorHAnsi" w:hAnsiTheme="minorHAnsi" w:cstheme="minorHAnsi"/>
          <w:bCs/>
        </w:rPr>
        <w:t xml:space="preserve">skleneta </w:t>
      </w:r>
    </w:p>
    <w:p w:rsidR="00674199" w:rsidRPr="00263B3B" w:rsidRDefault="00674199" w:rsidP="00674199">
      <w:pPr>
        <w:ind w:right="248"/>
        <w:rPr>
          <w:rFonts w:asciiTheme="minorHAnsi" w:hAnsiTheme="minorHAnsi" w:cstheme="minorHAnsi"/>
        </w:rPr>
      </w:pPr>
    </w:p>
    <w:p w:rsidR="00674199" w:rsidRPr="00AC0CB4" w:rsidRDefault="00674199" w:rsidP="00674199">
      <w:pPr>
        <w:ind w:left="142" w:right="248"/>
        <w:jc w:val="center"/>
        <w:rPr>
          <w:rFonts w:ascii="Calibri" w:hAnsi="Calibri" w:cs="Calibri"/>
          <w:b/>
        </w:rPr>
      </w:pPr>
      <w:r w:rsidRPr="00AC0CB4">
        <w:rPr>
          <w:rFonts w:ascii="Calibri" w:hAnsi="Calibri" w:cs="Calibri"/>
          <w:b/>
        </w:rPr>
        <w:t>POGODBO</w:t>
      </w:r>
    </w:p>
    <w:p w:rsidR="00674199" w:rsidRPr="00AC0CB4" w:rsidRDefault="00674199" w:rsidP="00674199">
      <w:pPr>
        <w:ind w:left="142" w:right="248"/>
        <w:jc w:val="center"/>
        <w:rPr>
          <w:rFonts w:ascii="Calibri" w:hAnsi="Calibri" w:cs="Calibri"/>
          <w:b/>
          <w:bCs/>
          <w:spacing w:val="20"/>
        </w:rPr>
      </w:pPr>
      <w:r w:rsidRPr="00AC0CB4">
        <w:rPr>
          <w:rFonts w:ascii="Calibri" w:hAnsi="Calibri" w:cs="Calibri"/>
          <w:b/>
        </w:rPr>
        <w:t xml:space="preserve">o dodelitvi sredstev javnega </w:t>
      </w:r>
      <w:r w:rsidRPr="00AC0CB4">
        <w:rPr>
          <w:rFonts w:ascii="Calibri" w:hAnsi="Calibri" w:cs="Calibri"/>
          <w:b/>
          <w:bCs/>
          <w:spacing w:val="20"/>
        </w:rPr>
        <w:t xml:space="preserve">poziva </w:t>
      </w:r>
    </w:p>
    <w:p w:rsidR="00674199" w:rsidRPr="00AC0CB4" w:rsidRDefault="00674199" w:rsidP="00674199">
      <w:pPr>
        <w:ind w:left="142" w:right="248"/>
        <w:jc w:val="center"/>
        <w:rPr>
          <w:rFonts w:ascii="Calibri" w:hAnsi="Calibri" w:cs="Calibri"/>
          <w:b/>
        </w:rPr>
      </w:pPr>
      <w:r w:rsidRPr="00AC0CB4">
        <w:rPr>
          <w:rFonts w:ascii="Calibri" w:hAnsi="Calibri" w:cs="Calibri"/>
          <w:b/>
          <w:bCs/>
        </w:rPr>
        <w:t xml:space="preserve">za </w:t>
      </w:r>
      <w:r>
        <w:rPr>
          <w:rFonts w:ascii="Calibri" w:hAnsi="Calibri" w:cs="Calibri"/>
          <w:b/>
          <w:bCs/>
        </w:rPr>
        <w:t>sofinanciranje</w:t>
      </w:r>
      <w:r w:rsidRPr="00AC0CB4">
        <w:rPr>
          <w:rFonts w:ascii="Calibri" w:hAnsi="Calibri" w:cs="Calibri"/>
          <w:b/>
          <w:bCs/>
        </w:rPr>
        <w:t xml:space="preserve"> programov lokalnih medijev </w:t>
      </w:r>
      <w:r w:rsidR="002D14E6">
        <w:rPr>
          <w:rFonts w:ascii="Calibri" w:hAnsi="Calibri" w:cs="Calibri"/>
          <w:b/>
          <w:bCs/>
        </w:rPr>
        <w:t>v letu</w:t>
      </w:r>
      <w:r w:rsidR="00E855A4">
        <w:rPr>
          <w:rFonts w:ascii="Calibri" w:hAnsi="Calibri" w:cs="Calibri"/>
          <w:b/>
          <w:bCs/>
        </w:rPr>
        <w:t xml:space="preserve"> 2026</w:t>
      </w:r>
    </w:p>
    <w:p w:rsidR="00674199" w:rsidRPr="00AC0CB4" w:rsidRDefault="00674199" w:rsidP="00674199">
      <w:pPr>
        <w:ind w:left="142" w:right="248"/>
        <w:rPr>
          <w:rFonts w:ascii="Calibri" w:hAnsi="Calibri" w:cs="Calibri"/>
          <w:bCs/>
        </w:rPr>
      </w:pPr>
    </w:p>
    <w:p w:rsidR="00674199" w:rsidRPr="00AC0CB4" w:rsidRDefault="00674199" w:rsidP="00674199">
      <w:pPr>
        <w:ind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1. člen</w:t>
      </w:r>
    </w:p>
    <w:p w:rsidR="00674199" w:rsidRPr="00AC0CB4" w:rsidRDefault="00674199" w:rsidP="00674199">
      <w:pPr>
        <w:ind w:left="142" w:right="248"/>
        <w:rPr>
          <w:rFonts w:ascii="Calibri" w:hAnsi="Calibri" w:cs="Calibri"/>
          <w:bCs/>
        </w:rPr>
      </w:pPr>
      <w:r w:rsidRPr="00AC0CB4">
        <w:rPr>
          <w:rFonts w:ascii="Calibri" w:hAnsi="Calibri" w:cs="Calibri"/>
          <w:bCs/>
        </w:rPr>
        <w:t>UVODNE DOLOČBE</w:t>
      </w:r>
    </w:p>
    <w:p w:rsidR="00674199" w:rsidRPr="00AC0CB4" w:rsidRDefault="00674199" w:rsidP="00674199">
      <w:pPr>
        <w:ind w:left="142" w:right="248"/>
        <w:rPr>
          <w:rFonts w:ascii="Calibri" w:hAnsi="Calibri" w:cs="Calibri"/>
          <w:bCs/>
        </w:rPr>
      </w:pPr>
    </w:p>
    <w:p w:rsidR="00674199" w:rsidRPr="00AC0CB4" w:rsidRDefault="00674199" w:rsidP="00674199">
      <w:pPr>
        <w:spacing w:after="120"/>
        <w:ind w:left="142" w:right="249"/>
        <w:rPr>
          <w:rFonts w:ascii="Calibri" w:hAnsi="Calibri" w:cs="Calibri"/>
          <w:bCs/>
        </w:rPr>
      </w:pPr>
      <w:r w:rsidRPr="00AC0CB4">
        <w:rPr>
          <w:rFonts w:ascii="Calibri" w:hAnsi="Calibri" w:cs="Calibri"/>
          <w:bCs/>
        </w:rPr>
        <w:t>Pogodbeni stranki ugotavljata, da:</w:t>
      </w:r>
    </w:p>
    <w:p w:rsidR="00674199" w:rsidRPr="00AC0CB4" w:rsidRDefault="00674199" w:rsidP="00674199">
      <w:pPr>
        <w:numPr>
          <w:ilvl w:val="0"/>
          <w:numId w:val="1"/>
        </w:numPr>
        <w:tabs>
          <w:tab w:val="left" w:pos="9498"/>
        </w:tabs>
        <w:ind w:left="567" w:right="248" w:hanging="425"/>
        <w:jc w:val="both"/>
        <w:rPr>
          <w:rFonts w:ascii="Calibri" w:hAnsi="Calibri" w:cs="Calibri"/>
          <w:bCs/>
        </w:rPr>
      </w:pPr>
      <w:r w:rsidRPr="00AC0CB4">
        <w:rPr>
          <w:rFonts w:ascii="Calibri" w:hAnsi="Calibri" w:cs="Calibri"/>
          <w:bCs/>
        </w:rPr>
        <w:t xml:space="preserve">je občina objavila Javni poziv za </w:t>
      </w:r>
      <w:r>
        <w:rPr>
          <w:rFonts w:ascii="Calibri" w:hAnsi="Calibri" w:cs="Calibri"/>
          <w:bCs/>
        </w:rPr>
        <w:t>sofinanciranje</w:t>
      </w:r>
      <w:r w:rsidR="00B47870">
        <w:rPr>
          <w:rFonts w:ascii="Calibri" w:hAnsi="Calibri" w:cs="Calibri"/>
          <w:bCs/>
        </w:rPr>
        <w:t xml:space="preserve"> programov</w:t>
      </w:r>
      <w:r w:rsidR="00E855A4">
        <w:rPr>
          <w:rFonts w:ascii="Calibri" w:hAnsi="Calibri" w:cs="Calibri"/>
          <w:bCs/>
        </w:rPr>
        <w:t xml:space="preserve"> lokalnih medijev za leto 2026</w:t>
      </w:r>
      <w:r w:rsidRPr="00AC0CB4">
        <w:rPr>
          <w:rFonts w:ascii="Calibri" w:hAnsi="Calibri" w:cs="Calibri"/>
          <w:bCs/>
        </w:rPr>
        <w:t xml:space="preserve">, št. …………., z dne ……….,  </w:t>
      </w:r>
    </w:p>
    <w:p w:rsidR="00674199" w:rsidRPr="00AC0CB4" w:rsidRDefault="00674199" w:rsidP="00674199">
      <w:pPr>
        <w:numPr>
          <w:ilvl w:val="0"/>
          <w:numId w:val="1"/>
        </w:numPr>
        <w:ind w:left="567" w:right="248" w:hanging="425"/>
        <w:jc w:val="both"/>
        <w:rPr>
          <w:rFonts w:ascii="Calibri" w:hAnsi="Calibri" w:cs="Calibri"/>
          <w:bCs/>
        </w:rPr>
      </w:pPr>
      <w:r w:rsidRPr="00AC0CB4">
        <w:rPr>
          <w:rFonts w:ascii="Calibri" w:hAnsi="Calibri" w:cs="Calibri"/>
          <w:bCs/>
        </w:rPr>
        <w:t xml:space="preserve">se je prejemnik prijavil na javni razpis s pravočasno in popolno vlogo, </w:t>
      </w:r>
    </w:p>
    <w:p w:rsidR="00674199" w:rsidRPr="00AC0CB4" w:rsidRDefault="00674199" w:rsidP="00674199">
      <w:pPr>
        <w:numPr>
          <w:ilvl w:val="0"/>
          <w:numId w:val="1"/>
        </w:numPr>
        <w:ind w:left="567" w:right="248" w:hanging="425"/>
        <w:jc w:val="both"/>
        <w:rPr>
          <w:rFonts w:ascii="Calibri" w:hAnsi="Calibri" w:cs="Calibri"/>
          <w:bCs/>
        </w:rPr>
      </w:pPr>
      <w:r w:rsidRPr="00AC0CB4">
        <w:rPr>
          <w:rFonts w:ascii="Calibri" w:hAnsi="Calibri" w:cs="Calibri"/>
          <w:bCs/>
        </w:rPr>
        <w:t xml:space="preserve">so se prejemniku na podlagi prve in druge alineje tega člena dodelila nepovratna sredstva z odločbo o dodelitvi sredstev št. </w:t>
      </w:r>
      <w:r w:rsidRPr="00AC0CB4">
        <w:rPr>
          <w:rFonts w:ascii="Calibri" w:hAnsi="Calibri" w:cs="Calibri"/>
          <w:b/>
        </w:rPr>
        <w:t>………..</w:t>
      </w:r>
      <w:r w:rsidRPr="00AC0CB4">
        <w:rPr>
          <w:rFonts w:ascii="Calibri" w:hAnsi="Calibri" w:cs="Calibri"/>
          <w:bCs/>
        </w:rPr>
        <w:t>,</w:t>
      </w:r>
    </w:p>
    <w:p w:rsidR="00674199" w:rsidRPr="00AC0CB4" w:rsidRDefault="00674199" w:rsidP="00674199">
      <w:pPr>
        <w:numPr>
          <w:ilvl w:val="0"/>
          <w:numId w:val="1"/>
        </w:numPr>
        <w:ind w:left="567" w:right="248" w:hanging="425"/>
        <w:jc w:val="both"/>
        <w:rPr>
          <w:rFonts w:ascii="Calibri" w:hAnsi="Calibri" w:cs="Calibri"/>
          <w:bCs/>
        </w:rPr>
      </w:pPr>
      <w:r w:rsidRPr="00AC0CB4">
        <w:rPr>
          <w:rFonts w:ascii="Calibri" w:hAnsi="Calibri" w:cs="Calibri"/>
          <w:bCs/>
        </w:rPr>
        <w:t>se s to pogodbo urejajo medsebojna razmerja dodelitve in koriščenja sredstev javnega poziva.</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2. člen</w:t>
      </w:r>
    </w:p>
    <w:p w:rsidR="00674199" w:rsidRPr="00AC0CB4" w:rsidRDefault="00674199" w:rsidP="00674199">
      <w:pPr>
        <w:ind w:left="142" w:right="248"/>
        <w:rPr>
          <w:rFonts w:ascii="Calibri" w:hAnsi="Calibri" w:cs="Calibri"/>
          <w:bCs/>
        </w:rPr>
      </w:pPr>
      <w:r w:rsidRPr="00AC0CB4">
        <w:rPr>
          <w:rFonts w:ascii="Calibri" w:hAnsi="Calibri" w:cs="Calibri"/>
          <w:bCs/>
        </w:rPr>
        <w:t>PREDMET POGODBE</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jc w:val="both"/>
        <w:rPr>
          <w:rFonts w:ascii="Calibri" w:hAnsi="Calibri" w:cs="Calibri"/>
          <w:bCs/>
          <w:i/>
        </w:rPr>
      </w:pPr>
      <w:r w:rsidRPr="00AC0CB4">
        <w:rPr>
          <w:rFonts w:ascii="Calibri" w:hAnsi="Calibri" w:cs="Calibri"/>
          <w:bCs/>
        </w:rPr>
        <w:t xml:space="preserve">Predmet te pogodbe je dodelitev nepovratnih sredstev za izvajanje programa </w:t>
      </w:r>
      <w:r w:rsidRPr="00AC0CB4">
        <w:rPr>
          <w:rFonts w:ascii="Calibri" w:hAnsi="Calibri" w:cs="Calibri"/>
          <w:b/>
        </w:rPr>
        <w:t>……………..</w:t>
      </w:r>
      <w:r w:rsidRPr="00AC0CB4">
        <w:rPr>
          <w:rFonts w:ascii="Calibri" w:hAnsi="Calibri" w:cs="Calibri"/>
        </w:rPr>
        <w:t>.</w:t>
      </w:r>
      <w:r w:rsidRPr="00AC0CB4">
        <w:rPr>
          <w:rFonts w:ascii="Calibri" w:hAnsi="Calibri" w:cs="Calibri"/>
          <w:bCs/>
        </w:rPr>
        <w:t xml:space="preserve">  </w:t>
      </w:r>
    </w:p>
    <w:p w:rsidR="00674199" w:rsidRPr="00AC0CB4" w:rsidRDefault="00674199" w:rsidP="00674199">
      <w:pPr>
        <w:ind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3. člen</w:t>
      </w:r>
    </w:p>
    <w:p w:rsidR="00674199" w:rsidRPr="00AC0CB4" w:rsidRDefault="00674199" w:rsidP="00674199">
      <w:pPr>
        <w:ind w:left="142" w:right="248"/>
        <w:rPr>
          <w:rFonts w:ascii="Calibri" w:hAnsi="Calibri" w:cs="Calibri"/>
          <w:bCs/>
        </w:rPr>
      </w:pPr>
      <w:r w:rsidRPr="00AC0CB4">
        <w:rPr>
          <w:rFonts w:ascii="Calibri" w:hAnsi="Calibri" w:cs="Calibri"/>
          <w:bCs/>
        </w:rPr>
        <w:t>VREDNOST POGODBE IN IZPLAČILO SREDSTEV</w:t>
      </w:r>
    </w:p>
    <w:p w:rsidR="00674199" w:rsidRPr="00AC0CB4" w:rsidRDefault="00674199" w:rsidP="00674199">
      <w:pPr>
        <w:ind w:left="142" w:right="248"/>
        <w:rPr>
          <w:rFonts w:ascii="Calibri" w:hAnsi="Calibri" w:cs="Calibri"/>
          <w:bCs/>
        </w:rPr>
      </w:pPr>
    </w:p>
    <w:p w:rsidR="00715C83" w:rsidRDefault="00674199" w:rsidP="00C61890">
      <w:pPr>
        <w:ind w:left="142" w:right="248"/>
        <w:jc w:val="both"/>
        <w:rPr>
          <w:rFonts w:ascii="Calibri" w:hAnsi="Calibri" w:cs="Calibri"/>
          <w:bCs/>
        </w:rPr>
      </w:pPr>
      <w:r w:rsidRPr="00AC0CB4">
        <w:rPr>
          <w:rFonts w:ascii="Calibri" w:hAnsi="Calibri" w:cs="Calibri"/>
          <w:bCs/>
        </w:rPr>
        <w:t>Občina bo</w:t>
      </w:r>
      <w:r w:rsidR="005A246E">
        <w:rPr>
          <w:rFonts w:ascii="Calibri" w:hAnsi="Calibri" w:cs="Calibri"/>
          <w:bCs/>
        </w:rPr>
        <w:t xml:space="preserve"> z odločbo</w:t>
      </w:r>
      <w:r w:rsidRPr="00AC0CB4">
        <w:rPr>
          <w:rFonts w:ascii="Calibri" w:hAnsi="Calibri" w:cs="Calibri"/>
          <w:bCs/>
        </w:rPr>
        <w:t xml:space="preserve"> </w:t>
      </w:r>
      <w:r w:rsidR="005A246E">
        <w:rPr>
          <w:rFonts w:ascii="Calibri" w:hAnsi="Calibri" w:cs="Calibri"/>
          <w:bCs/>
        </w:rPr>
        <w:t xml:space="preserve">odobrena </w:t>
      </w:r>
      <w:r w:rsidRPr="00AC0CB4">
        <w:rPr>
          <w:rFonts w:ascii="Calibri" w:hAnsi="Calibri" w:cs="Calibri"/>
          <w:bCs/>
        </w:rPr>
        <w:t>sredstva</w:t>
      </w:r>
      <w:r w:rsidR="005A246E">
        <w:rPr>
          <w:rFonts w:ascii="Calibri" w:hAnsi="Calibri" w:cs="Calibri"/>
          <w:bCs/>
        </w:rPr>
        <w:t xml:space="preserve"> v višini ………………….. nakazala prejemniku </w:t>
      </w:r>
      <w:r w:rsidR="00C61890">
        <w:rPr>
          <w:rFonts w:ascii="Calibri" w:hAnsi="Calibri" w:cs="Calibri"/>
          <w:bCs/>
        </w:rPr>
        <w:t xml:space="preserve">v roku 30 dni od prejetega </w:t>
      </w:r>
      <w:r w:rsidR="00711A19">
        <w:rPr>
          <w:rFonts w:ascii="Calibri" w:hAnsi="Calibri" w:cs="Calibri"/>
          <w:bCs/>
        </w:rPr>
        <w:t>zahtevka za izplačilo.</w:t>
      </w:r>
    </w:p>
    <w:p w:rsidR="00715C83" w:rsidRDefault="00715C83" w:rsidP="00C61890">
      <w:pPr>
        <w:ind w:left="142" w:right="248"/>
        <w:jc w:val="both"/>
        <w:rPr>
          <w:rFonts w:ascii="Calibri" w:hAnsi="Calibri" w:cs="Calibri"/>
          <w:bCs/>
        </w:rPr>
      </w:pPr>
    </w:p>
    <w:p w:rsidR="00674199" w:rsidRPr="00C61890" w:rsidRDefault="00C61890" w:rsidP="00C61890">
      <w:pPr>
        <w:ind w:left="142" w:right="248"/>
        <w:jc w:val="both"/>
        <w:rPr>
          <w:rFonts w:ascii="Calibri" w:hAnsi="Calibri" w:cs="Calibri"/>
          <w:bCs/>
        </w:rPr>
      </w:pPr>
      <w:r w:rsidRPr="00C61890">
        <w:rPr>
          <w:rFonts w:ascii="Calibri" w:hAnsi="Calibri" w:cs="Calibri"/>
          <w:bCs/>
        </w:rPr>
        <w:t>Prejemn</w:t>
      </w:r>
      <w:r w:rsidR="00410484">
        <w:rPr>
          <w:rFonts w:ascii="Calibri" w:hAnsi="Calibri" w:cs="Calibri"/>
          <w:bCs/>
        </w:rPr>
        <w:t xml:space="preserve">ik je dolžen predložiti polletno </w:t>
      </w:r>
      <w:r w:rsidRPr="00C61890">
        <w:rPr>
          <w:rFonts w:ascii="Calibri" w:hAnsi="Calibri" w:cs="Calibri"/>
          <w:bCs/>
        </w:rPr>
        <w:t>poročil</w:t>
      </w:r>
      <w:r w:rsidR="00410484">
        <w:rPr>
          <w:rFonts w:ascii="Calibri" w:hAnsi="Calibri" w:cs="Calibri"/>
          <w:bCs/>
        </w:rPr>
        <w:t>o</w:t>
      </w:r>
      <w:r w:rsidRPr="00C61890">
        <w:rPr>
          <w:rFonts w:ascii="Calibri" w:hAnsi="Calibri" w:cs="Calibri"/>
          <w:bCs/>
        </w:rPr>
        <w:t xml:space="preserve"> o izvajanju programa in sicer kon</w:t>
      </w:r>
      <w:r w:rsidR="00E855A4">
        <w:rPr>
          <w:rFonts w:ascii="Calibri" w:hAnsi="Calibri" w:cs="Calibri"/>
          <w:bCs/>
        </w:rPr>
        <w:t>ec junija in konec decembra 2026</w:t>
      </w:r>
      <w:r w:rsidRPr="00C61890">
        <w:rPr>
          <w:rFonts w:ascii="Calibri" w:hAnsi="Calibri" w:cs="Calibri"/>
          <w:bCs/>
        </w:rPr>
        <w:t xml:space="preserve">. </w:t>
      </w:r>
      <w:r w:rsidR="00674199" w:rsidRPr="00AC0CB4">
        <w:rPr>
          <w:rFonts w:ascii="Calibri" w:hAnsi="Calibri" w:cs="Calibri"/>
          <w:bCs/>
        </w:rPr>
        <w:t xml:space="preserve"> </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jc w:val="both"/>
        <w:rPr>
          <w:rFonts w:ascii="Calibri" w:hAnsi="Calibri" w:cs="Calibri"/>
          <w:bCs/>
        </w:rPr>
      </w:pPr>
      <w:r w:rsidRPr="00AC0CB4">
        <w:rPr>
          <w:rFonts w:ascii="Calibri" w:hAnsi="Calibri" w:cs="Calibri"/>
          <w:bCs/>
        </w:rPr>
        <w:lastRenderedPageBreak/>
        <w:t>Sredstva so zagotovljena</w:t>
      </w:r>
      <w:r w:rsidR="00E855A4">
        <w:rPr>
          <w:rFonts w:ascii="Calibri" w:hAnsi="Calibri" w:cs="Calibri"/>
          <w:bCs/>
        </w:rPr>
        <w:t xml:space="preserve"> v proračunu občine za leto 2026</w:t>
      </w:r>
      <w:r w:rsidRPr="00AC0CB4">
        <w:rPr>
          <w:rFonts w:ascii="Calibri" w:hAnsi="Calibri" w:cs="Calibri"/>
          <w:bCs/>
        </w:rPr>
        <w:t xml:space="preserve"> na proračunski postavki: 3504030 Sofinanciranje lokalnih medijev. </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4. člen</w:t>
      </w:r>
    </w:p>
    <w:p w:rsidR="00674199" w:rsidRPr="00AC0CB4" w:rsidRDefault="00674199" w:rsidP="00674199">
      <w:pPr>
        <w:ind w:left="142" w:right="248"/>
        <w:rPr>
          <w:rFonts w:ascii="Calibri" w:hAnsi="Calibri" w:cs="Calibri"/>
          <w:bCs/>
        </w:rPr>
      </w:pPr>
      <w:r w:rsidRPr="00AC0CB4">
        <w:rPr>
          <w:rFonts w:ascii="Calibri" w:hAnsi="Calibri" w:cs="Calibri"/>
          <w:bCs/>
        </w:rPr>
        <w:t>OBVEZNOSTI PREJEMNIKA</w:t>
      </w:r>
    </w:p>
    <w:p w:rsidR="00674199" w:rsidRPr="00AC0CB4" w:rsidRDefault="00674199" w:rsidP="00674199">
      <w:pPr>
        <w:ind w:left="142" w:right="248"/>
        <w:rPr>
          <w:rFonts w:ascii="Calibri" w:hAnsi="Calibri" w:cs="Calibri"/>
          <w:bCs/>
        </w:rPr>
      </w:pPr>
    </w:p>
    <w:p w:rsidR="00674199" w:rsidRDefault="00674199" w:rsidP="00674199">
      <w:pPr>
        <w:spacing w:after="120"/>
        <w:ind w:left="142" w:right="249"/>
        <w:rPr>
          <w:rFonts w:ascii="Calibri" w:hAnsi="Calibri" w:cs="Calibri"/>
          <w:bCs/>
        </w:rPr>
      </w:pPr>
      <w:r w:rsidRPr="00AC0CB4">
        <w:rPr>
          <w:rFonts w:ascii="Calibri" w:hAnsi="Calibri" w:cs="Calibri"/>
          <w:bCs/>
        </w:rPr>
        <w:t>Prejemnik se zavezuje</w:t>
      </w:r>
      <w:r>
        <w:rPr>
          <w:rFonts w:ascii="Calibri" w:hAnsi="Calibri" w:cs="Calibri"/>
          <w:bCs/>
        </w:rPr>
        <w:t>:</w:t>
      </w:r>
    </w:p>
    <w:p w:rsidR="00674199" w:rsidRPr="00AB42F8" w:rsidRDefault="00674199" w:rsidP="00674199">
      <w:pPr>
        <w:numPr>
          <w:ilvl w:val="0"/>
          <w:numId w:val="1"/>
        </w:numPr>
        <w:tabs>
          <w:tab w:val="left" w:pos="9498"/>
        </w:tabs>
        <w:ind w:left="567" w:right="248" w:hanging="425"/>
        <w:jc w:val="both"/>
        <w:rPr>
          <w:rFonts w:ascii="Calibri" w:hAnsi="Calibri" w:cs="Calibri"/>
          <w:bCs/>
        </w:rPr>
      </w:pPr>
      <w:r w:rsidRPr="00AB42F8">
        <w:rPr>
          <w:rFonts w:ascii="Calibri" w:hAnsi="Calibri" w:cs="Calibri"/>
          <w:bCs/>
        </w:rPr>
        <w:t>da bo sredstva uporabil v skladu z namenom, za katerega so mu bila dodeljena;</w:t>
      </w:r>
    </w:p>
    <w:p w:rsidR="00715C83" w:rsidRDefault="00674199" w:rsidP="00674199">
      <w:pPr>
        <w:numPr>
          <w:ilvl w:val="0"/>
          <w:numId w:val="1"/>
        </w:numPr>
        <w:tabs>
          <w:tab w:val="left" w:pos="9498"/>
        </w:tabs>
        <w:ind w:left="567" w:right="248" w:hanging="425"/>
        <w:jc w:val="both"/>
        <w:rPr>
          <w:rFonts w:ascii="Calibri" w:hAnsi="Calibri" w:cs="Calibri"/>
          <w:bCs/>
        </w:rPr>
      </w:pPr>
      <w:r w:rsidRPr="00AB42F8">
        <w:rPr>
          <w:rFonts w:ascii="Calibri" w:hAnsi="Calibri" w:cs="Calibri"/>
          <w:bCs/>
        </w:rPr>
        <w:t>da bo prijavljen progr</w:t>
      </w:r>
      <w:r w:rsidR="00E855A4">
        <w:rPr>
          <w:rFonts w:ascii="Calibri" w:hAnsi="Calibri" w:cs="Calibri"/>
          <w:bCs/>
        </w:rPr>
        <w:t>am realiziral do konca leta 2026</w:t>
      </w:r>
      <w:r w:rsidRPr="00AB42F8">
        <w:rPr>
          <w:rFonts w:ascii="Calibri" w:hAnsi="Calibri" w:cs="Calibri"/>
          <w:bCs/>
        </w:rPr>
        <w:t xml:space="preserve"> v obsegu</w:t>
      </w:r>
      <w:r w:rsidR="00E855A4">
        <w:rPr>
          <w:rFonts w:ascii="Calibri" w:hAnsi="Calibri" w:cs="Calibri"/>
          <w:bCs/>
        </w:rPr>
        <w:t xml:space="preserve"> in na način</w:t>
      </w:r>
      <w:r w:rsidRPr="00AB42F8">
        <w:rPr>
          <w:rFonts w:ascii="Calibri" w:hAnsi="Calibri" w:cs="Calibri"/>
          <w:bCs/>
        </w:rPr>
        <w:t>, kot je to nave</w:t>
      </w:r>
      <w:r w:rsidR="00715C83">
        <w:rPr>
          <w:rFonts w:ascii="Calibri" w:hAnsi="Calibri" w:cs="Calibri"/>
          <w:bCs/>
        </w:rPr>
        <w:t>del v prijavi na javni poziv;</w:t>
      </w:r>
    </w:p>
    <w:p w:rsidR="00674199" w:rsidRDefault="00715C83" w:rsidP="00674199">
      <w:pPr>
        <w:numPr>
          <w:ilvl w:val="0"/>
          <w:numId w:val="1"/>
        </w:numPr>
        <w:tabs>
          <w:tab w:val="left" w:pos="9498"/>
        </w:tabs>
        <w:ind w:left="567" w:right="248" w:hanging="425"/>
        <w:jc w:val="both"/>
        <w:rPr>
          <w:rFonts w:ascii="Calibri" w:hAnsi="Calibri" w:cs="Calibri"/>
          <w:bCs/>
        </w:rPr>
      </w:pPr>
      <w:r>
        <w:rPr>
          <w:rFonts w:ascii="Calibri" w:hAnsi="Calibri" w:cs="Calibri"/>
          <w:bCs/>
        </w:rPr>
        <w:t xml:space="preserve">da bo občini pravočasno </w:t>
      </w:r>
      <w:r w:rsidR="00674199" w:rsidRPr="00AB42F8">
        <w:rPr>
          <w:rFonts w:ascii="Calibri" w:hAnsi="Calibri" w:cs="Calibri"/>
          <w:bCs/>
        </w:rPr>
        <w:t>po</w:t>
      </w:r>
      <w:r w:rsidR="00674199">
        <w:rPr>
          <w:rFonts w:ascii="Calibri" w:hAnsi="Calibri" w:cs="Calibri"/>
          <w:bCs/>
        </w:rPr>
        <w:t xml:space="preserve">sredoval </w:t>
      </w:r>
      <w:r w:rsidR="00E855A4">
        <w:rPr>
          <w:rFonts w:ascii="Calibri" w:hAnsi="Calibri" w:cs="Calibri"/>
          <w:bCs/>
        </w:rPr>
        <w:t xml:space="preserve">ustrezna </w:t>
      </w:r>
      <w:r w:rsidR="00674199">
        <w:rPr>
          <w:rFonts w:ascii="Calibri" w:hAnsi="Calibri" w:cs="Calibri"/>
          <w:bCs/>
        </w:rPr>
        <w:t>poročila o realizaciji;</w:t>
      </w:r>
    </w:p>
    <w:p w:rsidR="00674199" w:rsidRDefault="00674199" w:rsidP="00674199">
      <w:pPr>
        <w:numPr>
          <w:ilvl w:val="0"/>
          <w:numId w:val="1"/>
        </w:numPr>
        <w:tabs>
          <w:tab w:val="left" w:pos="9498"/>
        </w:tabs>
        <w:ind w:left="567" w:right="248" w:hanging="425"/>
        <w:jc w:val="both"/>
        <w:rPr>
          <w:rFonts w:ascii="Calibri" w:hAnsi="Calibri" w:cs="Calibri"/>
          <w:bCs/>
        </w:rPr>
      </w:pPr>
      <w:r>
        <w:rPr>
          <w:rFonts w:ascii="Calibri" w:hAnsi="Calibri" w:cs="Calibri"/>
          <w:bCs/>
        </w:rPr>
        <w:t>da bo hranil arhiv realiziranega programa še vsaj dve leti po zaključku in ga na zahtevo posredoval občini;</w:t>
      </w:r>
    </w:p>
    <w:p w:rsidR="00674199" w:rsidRPr="00EF4141" w:rsidRDefault="00674199" w:rsidP="00674199">
      <w:pPr>
        <w:numPr>
          <w:ilvl w:val="0"/>
          <w:numId w:val="1"/>
        </w:numPr>
        <w:tabs>
          <w:tab w:val="left" w:pos="9498"/>
        </w:tabs>
        <w:ind w:left="567" w:right="248" w:hanging="425"/>
        <w:jc w:val="both"/>
        <w:rPr>
          <w:rFonts w:ascii="Calibri" w:hAnsi="Calibri" w:cs="Calibri"/>
          <w:bCs/>
        </w:rPr>
      </w:pPr>
      <w:r>
        <w:rPr>
          <w:rFonts w:ascii="Calibri" w:hAnsi="Calibri" w:cs="Calibri"/>
          <w:bCs/>
        </w:rPr>
        <w:t xml:space="preserve">da bo deloval </w:t>
      </w:r>
      <w:r w:rsidRPr="00AB42F8">
        <w:rPr>
          <w:rFonts w:ascii="Calibri" w:hAnsi="Calibri" w:cs="Calibri"/>
          <w:bCs/>
        </w:rPr>
        <w:t>skladno z določili zakona o medij</w:t>
      </w:r>
      <w:bookmarkStart w:id="0" w:name="_GoBack"/>
      <w:bookmarkEnd w:id="0"/>
      <w:r w:rsidRPr="00AB42F8">
        <w:rPr>
          <w:rFonts w:ascii="Calibri" w:hAnsi="Calibri" w:cs="Calibri"/>
          <w:bCs/>
        </w:rPr>
        <w:t>ih in kodeksom slovenskih novinarjev, zagotovil objektivno in nepristransko poročanje ter uravnoteženo predstav</w:t>
      </w:r>
      <w:r>
        <w:rPr>
          <w:rFonts w:ascii="Calibri" w:hAnsi="Calibri" w:cs="Calibri"/>
          <w:bCs/>
        </w:rPr>
        <w:t>itev različnih mnenj in stališč.</w:t>
      </w:r>
    </w:p>
    <w:p w:rsidR="00674199" w:rsidRPr="00AB42F8" w:rsidRDefault="00674199" w:rsidP="00674199">
      <w:pPr>
        <w:spacing w:line="276" w:lineRule="auto"/>
        <w:jc w:val="both"/>
        <w:rPr>
          <w:rFonts w:eastAsia="Calibri"/>
          <w:i/>
        </w:rPr>
      </w:pPr>
    </w:p>
    <w:p w:rsidR="00674199" w:rsidRPr="00AC0CB4" w:rsidRDefault="00674199" w:rsidP="00674199">
      <w:pPr>
        <w:ind w:left="142" w:right="248"/>
        <w:rPr>
          <w:rFonts w:ascii="Calibri" w:hAnsi="Calibri" w:cs="Calibri"/>
          <w:bCs/>
        </w:rPr>
      </w:pPr>
      <w:r w:rsidRPr="00AC0CB4">
        <w:rPr>
          <w:rFonts w:ascii="Calibri" w:hAnsi="Calibri" w:cs="Calibri"/>
          <w:bCs/>
        </w:rPr>
        <w:t>5. člen</w:t>
      </w:r>
    </w:p>
    <w:p w:rsidR="00674199" w:rsidRPr="00AC0CB4" w:rsidRDefault="00674199" w:rsidP="00674199">
      <w:pPr>
        <w:ind w:left="142" w:right="248"/>
        <w:rPr>
          <w:rFonts w:ascii="Calibri" w:hAnsi="Calibri" w:cs="Calibri"/>
          <w:bCs/>
        </w:rPr>
      </w:pPr>
      <w:r w:rsidRPr="00AC0CB4">
        <w:rPr>
          <w:rFonts w:ascii="Calibri" w:hAnsi="Calibri" w:cs="Calibri"/>
          <w:bCs/>
        </w:rPr>
        <w:t>SKRBNIKI POGODBE</w:t>
      </w:r>
    </w:p>
    <w:p w:rsidR="00674199" w:rsidRPr="00AC0CB4" w:rsidRDefault="00674199" w:rsidP="00674199">
      <w:pPr>
        <w:ind w:left="142" w:right="248"/>
        <w:rPr>
          <w:rFonts w:ascii="Calibri" w:hAnsi="Calibri" w:cs="Calibri"/>
          <w:bCs/>
        </w:rPr>
      </w:pPr>
    </w:p>
    <w:p w:rsidR="00E855A4" w:rsidRPr="006325ED" w:rsidRDefault="00E855A4" w:rsidP="00674199">
      <w:pPr>
        <w:ind w:left="142" w:right="248"/>
        <w:jc w:val="both"/>
        <w:rPr>
          <w:rFonts w:ascii="Calibri" w:hAnsi="Calibri" w:cs="Calibri"/>
          <w:bCs/>
        </w:rPr>
      </w:pPr>
      <w:r w:rsidRPr="006325ED">
        <w:rPr>
          <w:rFonts w:ascii="Calibri" w:hAnsi="Calibri" w:cs="Calibri"/>
          <w:bCs/>
        </w:rPr>
        <w:t>Skrbnik</w:t>
      </w:r>
      <w:r w:rsidR="00674199" w:rsidRPr="006325ED">
        <w:rPr>
          <w:rFonts w:ascii="Calibri" w:hAnsi="Calibri" w:cs="Calibri"/>
          <w:bCs/>
        </w:rPr>
        <w:t xml:space="preserve"> te pogodbe je na strani občine: </w:t>
      </w:r>
      <w:r w:rsidR="006325ED" w:rsidRPr="006325ED">
        <w:rPr>
          <w:rFonts w:ascii="Calibri" w:hAnsi="Calibri" w:cs="Calibri"/>
          <w:bCs/>
        </w:rPr>
        <w:t xml:space="preserve">Neja Jerebičnik, </w:t>
      </w:r>
      <w:hyperlink r:id="rId7" w:history="1">
        <w:r w:rsidR="006325ED" w:rsidRPr="006325ED">
          <w:rPr>
            <w:rStyle w:val="Hiperpovezava"/>
            <w:rFonts w:ascii="Calibri" w:hAnsi="Calibri" w:cs="Calibri"/>
            <w:bCs/>
            <w:color w:val="auto"/>
          </w:rPr>
          <w:t>neja.jerebicnik@kocevje.si</w:t>
        </w:r>
      </w:hyperlink>
      <w:r w:rsidR="006325ED" w:rsidRPr="006325ED">
        <w:rPr>
          <w:rFonts w:ascii="Calibri" w:hAnsi="Calibri" w:cs="Calibri"/>
          <w:bCs/>
        </w:rPr>
        <w:t xml:space="preserve">. </w:t>
      </w:r>
    </w:p>
    <w:p w:rsidR="00674199" w:rsidRPr="006325ED" w:rsidRDefault="00674199" w:rsidP="00674199">
      <w:pPr>
        <w:ind w:left="142" w:right="248"/>
        <w:jc w:val="both"/>
        <w:rPr>
          <w:rFonts w:ascii="Calibri" w:hAnsi="Calibri" w:cs="Calibri"/>
          <w:bCs/>
        </w:rPr>
      </w:pPr>
      <w:r w:rsidRPr="006325ED">
        <w:rPr>
          <w:rFonts w:ascii="Calibri" w:hAnsi="Calibri" w:cs="Calibri"/>
          <w:bCs/>
        </w:rPr>
        <w:t xml:space="preserve">Skrbnik pogodbe </w:t>
      </w:r>
      <w:r w:rsidR="00E855A4" w:rsidRPr="006325ED">
        <w:rPr>
          <w:rFonts w:ascii="Calibri" w:hAnsi="Calibri" w:cs="Calibri"/>
          <w:bCs/>
        </w:rPr>
        <w:t xml:space="preserve">je </w:t>
      </w:r>
      <w:r w:rsidRPr="006325ED">
        <w:rPr>
          <w:rFonts w:ascii="Calibri" w:hAnsi="Calibri" w:cs="Calibri"/>
          <w:bCs/>
        </w:rPr>
        <w:t>s strani prejemnika:</w:t>
      </w:r>
      <w:r w:rsidRPr="006325ED">
        <w:rPr>
          <w:rFonts w:ascii="Calibri" w:hAnsi="Calibri" w:cs="Calibri"/>
          <w:b/>
        </w:rPr>
        <w:t xml:space="preserve"> ………………………..</w:t>
      </w:r>
      <w:r w:rsidR="00E855A4" w:rsidRPr="006325ED">
        <w:rPr>
          <w:rFonts w:ascii="Calibri" w:hAnsi="Calibri" w:cs="Calibri"/>
          <w:bCs/>
        </w:rPr>
        <w:t xml:space="preserve"> (kontakt: ………..)</w:t>
      </w:r>
      <w:r w:rsidRPr="006325ED">
        <w:rPr>
          <w:rFonts w:ascii="Calibri" w:hAnsi="Calibri" w:cs="Calibri"/>
          <w:bCs/>
        </w:rPr>
        <w:t xml:space="preserve">   </w:t>
      </w:r>
    </w:p>
    <w:p w:rsidR="00674199" w:rsidRPr="00AC0CB4" w:rsidRDefault="00674199" w:rsidP="00674199">
      <w:pPr>
        <w:ind w:left="142" w:right="248"/>
        <w:jc w:val="both"/>
        <w:rPr>
          <w:rFonts w:ascii="Calibri" w:hAnsi="Calibri" w:cs="Calibri"/>
          <w:bCs/>
        </w:rPr>
      </w:pPr>
    </w:p>
    <w:p w:rsidR="00674199" w:rsidRPr="00AC0CB4" w:rsidRDefault="00674199" w:rsidP="00674199">
      <w:pPr>
        <w:ind w:left="142" w:right="248"/>
        <w:jc w:val="both"/>
        <w:rPr>
          <w:rFonts w:ascii="Calibri" w:hAnsi="Calibri" w:cs="Calibri"/>
          <w:bCs/>
        </w:rPr>
      </w:pPr>
      <w:r w:rsidRPr="00AC0CB4">
        <w:rPr>
          <w:rFonts w:ascii="Calibri" w:hAnsi="Calibri" w:cs="Calibri"/>
          <w:bCs/>
        </w:rPr>
        <w:t xml:space="preserve">Če se v času trajanja pogodbenega razmerja spremeni skrbnik pogodbe, pogodbena stranka o tem, v roku sedmih delovnih dni po njegovi zamenjavi, </w:t>
      </w:r>
      <w:r>
        <w:rPr>
          <w:rFonts w:ascii="Calibri" w:hAnsi="Calibri" w:cs="Calibri"/>
          <w:bCs/>
        </w:rPr>
        <w:t xml:space="preserve">pisno </w:t>
      </w:r>
      <w:r w:rsidRPr="00AC0CB4">
        <w:rPr>
          <w:rFonts w:ascii="Calibri" w:hAnsi="Calibri" w:cs="Calibri"/>
          <w:bCs/>
        </w:rPr>
        <w:t>obvesti drugo pogodbeno stranko.</w:t>
      </w:r>
    </w:p>
    <w:p w:rsidR="00674199" w:rsidRPr="00AC0CB4" w:rsidRDefault="00674199" w:rsidP="00674199">
      <w:pPr>
        <w:ind w:left="142" w:right="248"/>
        <w:jc w:val="both"/>
        <w:rPr>
          <w:rFonts w:ascii="Calibri" w:hAnsi="Calibri" w:cs="Calibri"/>
          <w:bCs/>
        </w:rPr>
      </w:pPr>
    </w:p>
    <w:p w:rsidR="00674199" w:rsidRPr="00AC0CB4" w:rsidRDefault="00674199" w:rsidP="00674199">
      <w:pPr>
        <w:ind w:left="142" w:right="248"/>
        <w:jc w:val="both"/>
        <w:rPr>
          <w:rFonts w:ascii="Calibri" w:hAnsi="Calibri" w:cs="Calibri"/>
          <w:bCs/>
        </w:rPr>
      </w:pPr>
      <w:r w:rsidRPr="00AC0CB4">
        <w:rPr>
          <w:rFonts w:ascii="Calibri" w:hAnsi="Calibri" w:cs="Calibri"/>
          <w:bCs/>
        </w:rPr>
        <w:t>Sprememba skrbnika pogodbe začne veljati z dnem obvestila druge pogodbene stranke, pri čemer za takšno spremembo skrbnika pogodbe ni potrebno skleniti aneksa k pogodbi.</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6. člen</w:t>
      </w:r>
    </w:p>
    <w:p w:rsidR="00674199" w:rsidRPr="00AC0CB4" w:rsidRDefault="00674199" w:rsidP="00674199">
      <w:pPr>
        <w:ind w:left="142" w:right="248"/>
        <w:rPr>
          <w:rFonts w:ascii="Calibri" w:hAnsi="Calibri" w:cs="Calibri"/>
          <w:bCs/>
        </w:rPr>
      </w:pPr>
      <w:r w:rsidRPr="00AC0CB4">
        <w:rPr>
          <w:rFonts w:ascii="Calibri" w:hAnsi="Calibri" w:cs="Calibri"/>
          <w:bCs/>
        </w:rPr>
        <w:t>UKREPI V PRIMERU KRŠITVE POGODBE</w:t>
      </w:r>
    </w:p>
    <w:p w:rsidR="00674199" w:rsidRPr="00AC0CB4" w:rsidRDefault="00674199" w:rsidP="00674199">
      <w:pPr>
        <w:ind w:left="142" w:right="248"/>
        <w:rPr>
          <w:rFonts w:ascii="Calibri" w:hAnsi="Calibri" w:cs="Calibri"/>
          <w:bCs/>
        </w:rPr>
      </w:pPr>
    </w:p>
    <w:p w:rsidR="00674199" w:rsidRPr="00A73548" w:rsidRDefault="00674199" w:rsidP="00674199">
      <w:pPr>
        <w:spacing w:after="120"/>
        <w:ind w:left="142" w:right="249"/>
        <w:rPr>
          <w:rFonts w:ascii="Calibri" w:hAnsi="Calibri" w:cs="Calibri"/>
          <w:bCs/>
        </w:rPr>
      </w:pPr>
      <w:r>
        <w:rPr>
          <w:rFonts w:ascii="Calibri" w:hAnsi="Calibri" w:cs="Calibri"/>
          <w:bCs/>
        </w:rPr>
        <w:t xml:space="preserve">Občina </w:t>
      </w:r>
      <w:r w:rsidRPr="00A73548">
        <w:rPr>
          <w:rFonts w:ascii="Calibri" w:hAnsi="Calibri" w:cs="Calibri"/>
          <w:bCs/>
        </w:rPr>
        <w:t>lahko pri prejemniku kadarkoli preveri namenskost porabe dodeljenih sredstev iz občinskega proračuna. Prejemnik se je dolžan odzvati na poziv po posredovanju dokumentacije in pojasnil, vezanih na izvedbo programa.</w:t>
      </w:r>
    </w:p>
    <w:p w:rsidR="00674199" w:rsidRPr="00A73548" w:rsidRDefault="00674199" w:rsidP="00674199">
      <w:pPr>
        <w:spacing w:after="120"/>
        <w:ind w:left="142" w:right="249"/>
        <w:rPr>
          <w:rFonts w:ascii="Calibri" w:hAnsi="Calibri" w:cs="Calibri"/>
          <w:bCs/>
        </w:rPr>
      </w:pPr>
      <w:r w:rsidRPr="00A73548">
        <w:rPr>
          <w:rFonts w:ascii="Calibri" w:hAnsi="Calibri" w:cs="Calibri"/>
          <w:bCs/>
        </w:rPr>
        <w:t xml:space="preserve">V primeru, da se na strani prejemnika ugotovi nenamenska poraba sredstev, neizvajanje prijavljenega programa ali druge kršitve, </w:t>
      </w:r>
      <w:r>
        <w:rPr>
          <w:rFonts w:ascii="Calibri" w:hAnsi="Calibri" w:cs="Calibri"/>
          <w:bCs/>
        </w:rPr>
        <w:t xml:space="preserve">se pogodba </w:t>
      </w:r>
      <w:r w:rsidR="005A246E">
        <w:rPr>
          <w:rFonts w:ascii="Calibri" w:hAnsi="Calibri" w:cs="Calibri"/>
          <w:bCs/>
        </w:rPr>
        <w:t xml:space="preserve">nemudoma </w:t>
      </w:r>
      <w:r>
        <w:rPr>
          <w:rFonts w:ascii="Calibri" w:hAnsi="Calibri" w:cs="Calibri"/>
          <w:bCs/>
        </w:rPr>
        <w:t xml:space="preserve">prekine in </w:t>
      </w:r>
      <w:r w:rsidRPr="00A73548">
        <w:rPr>
          <w:rFonts w:ascii="Calibri" w:hAnsi="Calibri" w:cs="Calibri"/>
          <w:bCs/>
        </w:rPr>
        <w:t xml:space="preserve">sofinanciranje </w:t>
      </w:r>
      <w:r w:rsidR="005A246E">
        <w:rPr>
          <w:rFonts w:ascii="Calibri" w:hAnsi="Calibri" w:cs="Calibri"/>
          <w:bCs/>
        </w:rPr>
        <w:t xml:space="preserve">ustavi, </w:t>
      </w:r>
      <w:r w:rsidRPr="00A73548">
        <w:rPr>
          <w:rFonts w:ascii="Calibri" w:hAnsi="Calibri" w:cs="Calibri"/>
          <w:bCs/>
        </w:rPr>
        <w:t>prejeta sredstva pa mora prejemnik vrniti v občinski proračun v roku 30 dni od ugotovitve o nenamenski rabi, skupaj z zakonsko predpisanimi zamudnimi obrestmi.</w:t>
      </w:r>
    </w:p>
    <w:p w:rsidR="00674199" w:rsidRPr="00A73548" w:rsidRDefault="00674199" w:rsidP="00674199">
      <w:pPr>
        <w:ind w:left="142" w:right="248"/>
        <w:rPr>
          <w:rFonts w:ascii="Calibri" w:hAnsi="Calibri" w:cs="Calibri"/>
          <w:bCs/>
        </w:rPr>
      </w:pPr>
      <w:r w:rsidRPr="00AC0CB4">
        <w:rPr>
          <w:rFonts w:ascii="Calibri" w:hAnsi="Calibri" w:cs="Calibri"/>
          <w:bCs/>
        </w:rPr>
        <w:t xml:space="preserve">V primeru ugotovljenih kršitev iz </w:t>
      </w:r>
      <w:r>
        <w:rPr>
          <w:rFonts w:ascii="Calibri" w:hAnsi="Calibri" w:cs="Calibri"/>
          <w:bCs/>
        </w:rPr>
        <w:t>drugega</w:t>
      </w:r>
      <w:r w:rsidRPr="00AC0CB4">
        <w:rPr>
          <w:rFonts w:ascii="Calibri" w:hAnsi="Calibri" w:cs="Calibri"/>
          <w:bCs/>
        </w:rPr>
        <w:t xml:space="preserve"> odstavka tega člena prejemnik sredstev še dve leti po vračilu neupravičeno prejetih sredstev </w:t>
      </w:r>
      <w:r>
        <w:rPr>
          <w:rFonts w:ascii="Calibri" w:hAnsi="Calibri" w:cs="Calibri"/>
          <w:bCs/>
        </w:rPr>
        <w:t xml:space="preserve">ne more kandidirati za sredstva na javnem pozivu Občine Kočevje </w:t>
      </w:r>
      <w:r w:rsidRPr="00A73548">
        <w:rPr>
          <w:rFonts w:ascii="Calibri" w:hAnsi="Calibri" w:cs="Calibri"/>
          <w:bCs/>
        </w:rPr>
        <w:t>za sofinanciranje programov lokalnih medijev</w:t>
      </w:r>
      <w:r>
        <w:rPr>
          <w:rFonts w:ascii="Calibri" w:hAnsi="Calibri" w:cs="Calibri"/>
          <w:bCs/>
        </w:rPr>
        <w:t>.</w:t>
      </w:r>
    </w:p>
    <w:p w:rsidR="00674199" w:rsidRPr="00AC0CB4" w:rsidRDefault="00674199" w:rsidP="00674199">
      <w:pPr>
        <w:spacing w:after="120"/>
        <w:ind w:left="142" w:right="249"/>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7. člen</w:t>
      </w:r>
    </w:p>
    <w:p w:rsidR="00674199" w:rsidRPr="00AC0CB4" w:rsidRDefault="00674199" w:rsidP="00674199">
      <w:pPr>
        <w:ind w:left="142" w:right="248"/>
        <w:rPr>
          <w:rFonts w:ascii="Calibri" w:hAnsi="Calibri" w:cs="Calibri"/>
          <w:bCs/>
        </w:rPr>
      </w:pPr>
      <w:r w:rsidRPr="00AC0CB4">
        <w:rPr>
          <w:rFonts w:ascii="Calibri" w:hAnsi="Calibri" w:cs="Calibri"/>
          <w:bCs/>
        </w:rPr>
        <w:t>REŠEVANJE SPOROV</w:t>
      </w:r>
    </w:p>
    <w:p w:rsidR="00674199" w:rsidRPr="00AC0CB4" w:rsidRDefault="00674199" w:rsidP="00674199">
      <w:pPr>
        <w:ind w:left="142" w:right="248"/>
        <w:rPr>
          <w:rFonts w:ascii="Calibri" w:hAnsi="Calibri" w:cs="Calibri"/>
          <w:bCs/>
        </w:rPr>
      </w:pPr>
    </w:p>
    <w:p w:rsidR="00674199" w:rsidRPr="00AC0CB4" w:rsidRDefault="00674199" w:rsidP="00B47870">
      <w:pPr>
        <w:ind w:left="142" w:right="248"/>
        <w:jc w:val="both"/>
        <w:rPr>
          <w:rFonts w:ascii="Calibri" w:hAnsi="Calibri" w:cs="Calibri"/>
          <w:bCs/>
        </w:rPr>
      </w:pPr>
      <w:r w:rsidRPr="00AC0CB4">
        <w:rPr>
          <w:rFonts w:ascii="Calibri" w:hAnsi="Calibri" w:cs="Calibri"/>
          <w:bCs/>
        </w:rPr>
        <w:t>Morebitne spore iz te pogodbe bosta pogodbeni stranki reševali sporazumno. Če sporazumne rešitve ne bi mogli doseči, je za reševanje sporov pristojno sodišče v Kočevju.</w:t>
      </w:r>
    </w:p>
    <w:p w:rsidR="005A246E" w:rsidRDefault="005A246E"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lastRenderedPageBreak/>
        <w:t>8. člen</w:t>
      </w:r>
    </w:p>
    <w:p w:rsidR="00674199" w:rsidRPr="00AC0CB4" w:rsidRDefault="00674199" w:rsidP="00674199">
      <w:pPr>
        <w:ind w:left="142" w:right="248"/>
        <w:rPr>
          <w:rFonts w:ascii="Calibri" w:hAnsi="Calibri" w:cs="Calibri"/>
          <w:bCs/>
        </w:rPr>
      </w:pPr>
      <w:r w:rsidRPr="00AC0CB4">
        <w:rPr>
          <w:rFonts w:ascii="Calibri" w:hAnsi="Calibri" w:cs="Calibri"/>
          <w:bCs/>
        </w:rPr>
        <w:t>PROTIKORUPCIJSKA KLAVZULA</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jc w:val="both"/>
        <w:rPr>
          <w:rFonts w:ascii="Calibri" w:hAnsi="Calibri" w:cs="Calibri"/>
          <w:bCs/>
        </w:rPr>
      </w:pPr>
      <w:r w:rsidRPr="00AC0CB4">
        <w:rPr>
          <w:rFonts w:ascii="Calibri" w:hAnsi="Calibri" w:cs="Calibri"/>
          <w:bCs/>
        </w:rPr>
        <w:t>Ta pogodba je nična, v kolikor kdo v imenu ali na račun druge pogodbene stranke, predstavniku ali posredniku organa ali organizacije iz javnega sektorja, obljubi, ponudi ali da kakšno nedovoljeno korist za pridobitev posla, sklenitev posla pod ugodnejšimi pogoji, opustitev dolžnega nadzora nad izvajanjem pogodbenih obveznosti ali drugo ravnanje ali opustitev s katerim je organu ali organizaciji iz javnega sektorja povzročena škoda ali je omogočena pridobitev nedovoljene koristi predstavniku druge pogodbene stranke, njenemu posredniku ali zastopniku.</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9. člen</w:t>
      </w:r>
    </w:p>
    <w:p w:rsidR="00674199" w:rsidRPr="00AC0CB4" w:rsidRDefault="00674199" w:rsidP="00674199">
      <w:pPr>
        <w:ind w:left="142" w:right="248"/>
        <w:rPr>
          <w:rFonts w:ascii="Calibri" w:hAnsi="Calibri" w:cs="Calibri"/>
          <w:bCs/>
        </w:rPr>
      </w:pPr>
      <w:r w:rsidRPr="00AC0CB4">
        <w:rPr>
          <w:rFonts w:ascii="Calibri" w:hAnsi="Calibri" w:cs="Calibri"/>
          <w:bCs/>
        </w:rPr>
        <w:t>VELJAVNOST POGODBE</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jc w:val="both"/>
        <w:rPr>
          <w:rFonts w:ascii="Calibri" w:hAnsi="Calibri" w:cs="Calibri"/>
          <w:bCs/>
        </w:rPr>
      </w:pPr>
      <w:r w:rsidRPr="00AC0CB4">
        <w:rPr>
          <w:rFonts w:ascii="Calibri" w:hAnsi="Calibri" w:cs="Calibri"/>
          <w:bCs/>
        </w:rPr>
        <w:t>Ta pogodba je sklenjena in začne veljati z dnem, ko jo podpišeta obe pogodbeni stranki, uporablj</w:t>
      </w:r>
      <w:r w:rsidR="00E855A4">
        <w:rPr>
          <w:rFonts w:ascii="Calibri" w:hAnsi="Calibri" w:cs="Calibri"/>
          <w:bCs/>
        </w:rPr>
        <w:t>a pa se v proračunskem letu 2026</w:t>
      </w:r>
      <w:r w:rsidRPr="00AC0CB4">
        <w:rPr>
          <w:rFonts w:ascii="Calibri" w:hAnsi="Calibri" w:cs="Calibri"/>
          <w:bCs/>
        </w:rPr>
        <w:t xml:space="preserve">. </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10. člen</w:t>
      </w:r>
    </w:p>
    <w:p w:rsidR="00674199" w:rsidRPr="00AC0CB4" w:rsidRDefault="00674199" w:rsidP="00674199">
      <w:pPr>
        <w:ind w:left="142" w:right="248"/>
        <w:rPr>
          <w:rFonts w:ascii="Calibri" w:hAnsi="Calibri" w:cs="Calibri"/>
          <w:bCs/>
        </w:rPr>
      </w:pPr>
      <w:r w:rsidRPr="00AC0CB4">
        <w:rPr>
          <w:rFonts w:ascii="Calibri" w:hAnsi="Calibri" w:cs="Calibri"/>
          <w:bCs/>
        </w:rPr>
        <w:t>KONČNA DOLOČBA</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Ta pogodba je sestavljena v dveh izvodih, od katerih prejme vsaka pogodbena stranka po en izvod.</w:t>
      </w:r>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 xml:space="preserve">Številka spisa: </w:t>
      </w:r>
      <w:proofErr w:type="spellStart"/>
      <w:r w:rsidRPr="00AC0CB4">
        <w:rPr>
          <w:rFonts w:ascii="Calibri" w:hAnsi="Calibri" w:cs="Calibri"/>
          <w:b/>
        </w:rPr>
        <w:t>xxxxxx</w:t>
      </w:r>
      <w:proofErr w:type="spellEnd"/>
    </w:p>
    <w:p w:rsidR="00674199" w:rsidRPr="00AC0CB4" w:rsidRDefault="00674199" w:rsidP="00674199">
      <w:pPr>
        <w:ind w:left="142" w:right="248"/>
        <w:rPr>
          <w:rFonts w:ascii="Calibri" w:hAnsi="Calibri" w:cs="Calibri"/>
          <w:bCs/>
        </w:rPr>
      </w:pPr>
      <w:r w:rsidRPr="00AC0CB4">
        <w:rPr>
          <w:rFonts w:ascii="Calibri" w:hAnsi="Calibri" w:cs="Calibri"/>
          <w:bCs/>
        </w:rPr>
        <w:t xml:space="preserve">Št. pogodbe:    </w:t>
      </w:r>
      <w:proofErr w:type="spellStart"/>
      <w:r w:rsidRPr="00AC0CB4">
        <w:rPr>
          <w:rFonts w:ascii="Calibri" w:hAnsi="Calibri" w:cs="Calibri"/>
          <w:b/>
        </w:rPr>
        <w:t>xxxxxx</w:t>
      </w:r>
      <w:proofErr w:type="spellEnd"/>
    </w:p>
    <w:p w:rsidR="00674199" w:rsidRPr="00AC0CB4" w:rsidRDefault="00674199" w:rsidP="00674199">
      <w:pPr>
        <w:ind w:left="142" w:right="248"/>
        <w:rPr>
          <w:rFonts w:ascii="Calibri" w:hAnsi="Calibri" w:cs="Calibri"/>
          <w:bCs/>
        </w:rPr>
      </w:pPr>
    </w:p>
    <w:p w:rsidR="00674199" w:rsidRPr="00AC0CB4" w:rsidRDefault="00674199" w:rsidP="00674199">
      <w:pPr>
        <w:ind w:left="142" w:right="248"/>
        <w:rPr>
          <w:rFonts w:ascii="Calibri" w:hAnsi="Calibri" w:cs="Calibri"/>
          <w:bCs/>
        </w:rPr>
      </w:pPr>
      <w:r w:rsidRPr="00AC0CB4">
        <w:rPr>
          <w:rFonts w:ascii="Calibri" w:hAnsi="Calibri" w:cs="Calibri"/>
          <w:bCs/>
        </w:rPr>
        <w:t xml:space="preserve">Datum:  </w:t>
      </w:r>
      <w:proofErr w:type="spellStart"/>
      <w:r w:rsidRPr="00AC0CB4">
        <w:rPr>
          <w:rFonts w:ascii="Calibri" w:hAnsi="Calibri" w:cs="Calibri"/>
          <w:b/>
        </w:rPr>
        <w:t>xxxxxx</w:t>
      </w:r>
      <w:proofErr w:type="spellEnd"/>
      <w:r w:rsidRPr="00AC0CB4">
        <w:rPr>
          <w:rFonts w:ascii="Calibri" w:hAnsi="Calibri" w:cs="Calibri"/>
          <w:bCs/>
        </w:rPr>
        <w:t xml:space="preserve">                                                                        Datum: </w:t>
      </w:r>
      <w:proofErr w:type="spellStart"/>
      <w:r w:rsidRPr="00AC0CB4">
        <w:rPr>
          <w:rFonts w:ascii="Calibri" w:hAnsi="Calibri" w:cs="Calibri"/>
          <w:b/>
        </w:rPr>
        <w:t>xxxxxx</w:t>
      </w:r>
      <w:proofErr w:type="spellEnd"/>
    </w:p>
    <w:p w:rsidR="00674199" w:rsidRPr="00AC0CB4" w:rsidRDefault="00674199" w:rsidP="00674199">
      <w:pPr>
        <w:ind w:left="142" w:right="248"/>
        <w:rPr>
          <w:rFonts w:ascii="Calibri" w:hAnsi="Calibri" w:cs="Calibri"/>
          <w:bCs/>
        </w:rPr>
      </w:pPr>
      <w:r w:rsidRPr="00AC0CB4">
        <w:rPr>
          <w:rFonts w:ascii="Calibri" w:hAnsi="Calibri" w:cs="Calibri"/>
          <w:bCs/>
        </w:rPr>
        <w:t xml:space="preserve">           </w:t>
      </w:r>
    </w:p>
    <w:p w:rsidR="00674199" w:rsidRPr="00AC0CB4" w:rsidRDefault="00674199" w:rsidP="00674199">
      <w:pPr>
        <w:ind w:left="142" w:right="248"/>
        <w:rPr>
          <w:rFonts w:ascii="Calibri" w:hAnsi="Calibri" w:cs="Calibri"/>
          <w:bCs/>
        </w:rPr>
      </w:pPr>
      <w:r w:rsidRPr="00AC0CB4">
        <w:rPr>
          <w:rFonts w:ascii="Calibri" w:hAnsi="Calibri" w:cs="Calibri"/>
          <w:bCs/>
        </w:rPr>
        <w:t>OBČINA KOČEVJE</w:t>
      </w:r>
      <w:r w:rsidRPr="00AC0CB4">
        <w:rPr>
          <w:rFonts w:ascii="Calibri" w:hAnsi="Calibri" w:cs="Calibri"/>
          <w:bCs/>
        </w:rPr>
        <w:tab/>
      </w:r>
      <w:r w:rsidRPr="00AC0CB4">
        <w:rPr>
          <w:rFonts w:ascii="Calibri" w:hAnsi="Calibri" w:cs="Calibri"/>
          <w:bCs/>
        </w:rPr>
        <w:tab/>
      </w:r>
      <w:r w:rsidRPr="00AC0CB4">
        <w:rPr>
          <w:rFonts w:ascii="Calibri" w:hAnsi="Calibri" w:cs="Calibri"/>
          <w:bCs/>
        </w:rPr>
        <w:tab/>
      </w:r>
      <w:r w:rsidRPr="00AC0CB4">
        <w:rPr>
          <w:rFonts w:ascii="Calibri" w:hAnsi="Calibri" w:cs="Calibri"/>
          <w:bCs/>
        </w:rPr>
        <w:tab/>
        <w:t xml:space="preserve">                 Prejemnik sredstev: </w:t>
      </w:r>
    </w:p>
    <w:p w:rsidR="00674199" w:rsidRPr="00AC0CB4" w:rsidRDefault="00674199" w:rsidP="00674199">
      <w:pPr>
        <w:ind w:left="142" w:right="248"/>
        <w:rPr>
          <w:rFonts w:ascii="Calibri" w:hAnsi="Calibri" w:cs="Calibri"/>
          <w:bCs/>
        </w:rPr>
      </w:pPr>
      <w:r w:rsidRPr="00AC0CB4">
        <w:rPr>
          <w:rFonts w:ascii="Calibri" w:hAnsi="Calibri" w:cs="Calibri"/>
          <w:bCs/>
        </w:rPr>
        <w:t xml:space="preserve">Gregor Košir, župan                                                                </w:t>
      </w:r>
      <w:proofErr w:type="spellStart"/>
      <w:r w:rsidRPr="00AC0CB4">
        <w:rPr>
          <w:rFonts w:ascii="Calibri" w:hAnsi="Calibri" w:cs="Calibri"/>
          <w:b/>
        </w:rPr>
        <w:t>xxxxxxx</w:t>
      </w:r>
      <w:proofErr w:type="spellEnd"/>
      <w:r w:rsidRPr="00AC0CB4">
        <w:rPr>
          <w:rFonts w:ascii="Calibri" w:hAnsi="Calibri" w:cs="Calibri"/>
          <w:b/>
        </w:rPr>
        <w:t xml:space="preserve">   </w:t>
      </w:r>
      <w:proofErr w:type="spellStart"/>
      <w:r w:rsidRPr="00AC0CB4">
        <w:rPr>
          <w:rFonts w:ascii="Calibri" w:hAnsi="Calibri" w:cs="Calibri"/>
          <w:b/>
        </w:rPr>
        <w:t>xxxxxxx</w:t>
      </w:r>
      <w:proofErr w:type="spellEnd"/>
    </w:p>
    <w:p w:rsidR="00674199" w:rsidRPr="00AC0CB4" w:rsidRDefault="00674199" w:rsidP="00674199">
      <w:pPr>
        <w:rPr>
          <w:rFonts w:ascii="Calibri" w:hAnsi="Calibri" w:cs="Calibri"/>
        </w:rPr>
      </w:pPr>
      <w:r w:rsidRPr="00AC0CB4">
        <w:rPr>
          <w:rFonts w:ascii="Calibri" w:hAnsi="Calibri" w:cs="Calibri"/>
        </w:rPr>
        <w:t xml:space="preserve"> </w:t>
      </w:r>
    </w:p>
    <w:p w:rsidR="00E7290A" w:rsidRDefault="00E7290A"/>
    <w:sectPr w:rsidR="00E7290A" w:rsidSect="00B47870">
      <w:footerReference w:type="default" r:id="rId8"/>
      <w:pgSz w:w="11906" w:h="16838"/>
      <w:pgMar w:top="1843" w:right="1080" w:bottom="1440" w:left="1080" w:header="1134"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3A1" w:rsidRDefault="004813A1">
      <w:r>
        <w:separator/>
      </w:r>
    </w:p>
  </w:endnote>
  <w:endnote w:type="continuationSeparator" w:id="0">
    <w:p w:rsidR="004813A1" w:rsidRDefault="0048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porateSTEE">
    <w:panose1 w:val="0000000000000000002E"/>
    <w:charset w:val="EE"/>
    <w:family w:val="auto"/>
    <w:pitch w:val="variable"/>
    <w:sig w:usb0="800000A7" w:usb1="0000204A" w:usb2="00000000" w:usb3="00000000" w:csb0="0000008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691041"/>
      <w:docPartObj>
        <w:docPartGallery w:val="Page Numbers (Bottom of Page)"/>
        <w:docPartUnique/>
      </w:docPartObj>
    </w:sdtPr>
    <w:sdtEndPr/>
    <w:sdtContent>
      <w:p w:rsidR="00A2323A" w:rsidRDefault="00674199">
        <w:pPr>
          <w:pStyle w:val="Noga"/>
          <w:jc w:val="right"/>
        </w:pPr>
        <w:r>
          <w:fldChar w:fldCharType="begin"/>
        </w:r>
        <w:r>
          <w:instrText>PAGE   \* MERGEFORMAT</w:instrText>
        </w:r>
        <w:r>
          <w:fldChar w:fldCharType="separate"/>
        </w:r>
        <w:r w:rsidR="006325ED">
          <w:rPr>
            <w:noProof/>
          </w:rPr>
          <w:t>3</w:t>
        </w:r>
        <w:r>
          <w:fldChar w:fldCharType="end"/>
        </w:r>
      </w:p>
    </w:sdtContent>
  </w:sdt>
  <w:p w:rsidR="00393886" w:rsidRDefault="004813A1" w:rsidP="007456A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3A1" w:rsidRDefault="004813A1">
      <w:r>
        <w:separator/>
      </w:r>
    </w:p>
  </w:footnote>
  <w:footnote w:type="continuationSeparator" w:id="0">
    <w:p w:rsidR="004813A1" w:rsidRDefault="00481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316466"/>
    <w:multiLevelType w:val="hybridMultilevel"/>
    <w:tmpl w:val="D2B05B4E"/>
    <w:lvl w:ilvl="0" w:tplc="0D5E4CE2">
      <w:start w:val="1"/>
      <w:numFmt w:val="bullet"/>
      <w:lvlText w:val="-"/>
      <w:lvlJc w:val="left"/>
      <w:pPr>
        <w:ind w:left="36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199"/>
    <w:rsid w:val="002D14E6"/>
    <w:rsid w:val="00374C6F"/>
    <w:rsid w:val="00410484"/>
    <w:rsid w:val="00462FC1"/>
    <w:rsid w:val="004813A1"/>
    <w:rsid w:val="005A246E"/>
    <w:rsid w:val="006325ED"/>
    <w:rsid w:val="00674199"/>
    <w:rsid w:val="00711A19"/>
    <w:rsid w:val="00715C83"/>
    <w:rsid w:val="00AC6DBF"/>
    <w:rsid w:val="00B47870"/>
    <w:rsid w:val="00C61890"/>
    <w:rsid w:val="00D7665A"/>
    <w:rsid w:val="00D8490F"/>
    <w:rsid w:val="00E7290A"/>
    <w:rsid w:val="00E76E4E"/>
    <w:rsid w:val="00E855A4"/>
    <w:rsid w:val="00F46EBE"/>
    <w:rsid w:val="00FB4D3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3BB9"/>
  <w15:chartTrackingRefBased/>
  <w15:docId w15:val="{4D8039A8-5608-4FC6-B0CB-C88D3770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74199"/>
    <w:pPr>
      <w:spacing w:after="0" w:line="240" w:lineRule="auto"/>
    </w:pPr>
    <w:rPr>
      <w:rFonts w:ascii="Arial" w:eastAsia="Times New Roman" w:hAnsi="Arial" w:cs="Arial"/>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674199"/>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674199"/>
    <w:rPr>
      <w:rFonts w:ascii="Calibri" w:eastAsia="Times New Roman" w:hAnsi="Calibri" w:cs="Times New Roman"/>
      <w:lang w:eastAsia="sl-SI"/>
    </w:rPr>
  </w:style>
  <w:style w:type="character" w:styleId="Hiperpovezava">
    <w:name w:val="Hyperlink"/>
    <w:basedOn w:val="Privzetapisavaodstavka"/>
    <w:uiPriority w:val="99"/>
    <w:unhideWhenUsed/>
    <w:rsid w:val="006325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eja.jerebicnik@kocevj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767</Words>
  <Characters>4377</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Bitorajc Godeša</dc:creator>
  <cp:keywords/>
  <dc:description/>
  <cp:lastModifiedBy>Katja Bitorajc Godeša</cp:lastModifiedBy>
  <cp:revision>15</cp:revision>
  <dcterms:created xsi:type="dcterms:W3CDTF">2025-02-19T10:57:00Z</dcterms:created>
  <dcterms:modified xsi:type="dcterms:W3CDTF">2026-02-27T10:25:00Z</dcterms:modified>
</cp:coreProperties>
</file>